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01FE" w14:textId="77777777" w:rsidR="005F6BD2" w:rsidRDefault="005F6BD2" w:rsidP="005F6BD2">
      <w:pPr>
        <w:pStyle w:val="Heading1"/>
        <w:keepNext w:val="0"/>
        <w:pageBreakBefore/>
      </w:pPr>
      <w:bookmarkStart w:id="0" w:name="_Toc150415934"/>
      <w:bookmarkStart w:id="1" w:name="_Toc173313758"/>
      <w:r>
        <w:t>ISD Entity ID</w:t>
      </w:r>
      <w:r>
        <w:tab/>
        <w:t>M3</w:t>
      </w:r>
      <w:r>
        <w:tab/>
        <w:t>-</w:t>
      </w:r>
      <w:r>
        <w:tab/>
        <w:t>Line Loss Factor Identifier</w:t>
      </w:r>
      <w:bookmarkEnd w:id="0"/>
      <w:bookmarkEnd w:id="1"/>
    </w:p>
    <w:p w14:paraId="677E5E90" w14:textId="77777777" w:rsidR="005F6BD2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295"/>
        <w:gridCol w:w="2126"/>
        <w:gridCol w:w="2059"/>
        <w:gridCol w:w="2160"/>
      </w:tblGrid>
      <w:tr w:rsidR="005F6BD2" w14:paraId="13549365" w14:textId="77777777" w:rsidTr="00CD5B70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FEACB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3543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22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6856C9" w14:textId="77777777" w:rsidR="005F6BD2" w:rsidRPr="002F4471" w:rsidRDefault="005F6BD2" w:rsidP="00C52759">
            <w:pPr>
              <w:rPr>
                <w:b/>
                <w:bCs/>
              </w:rPr>
            </w:pPr>
            <w:r w:rsidRPr="5A809CFC">
              <w:rPr>
                <w:b/>
                <w:bCs/>
              </w:rPr>
              <w:t>LLF I</w:t>
            </w:r>
            <w:r>
              <w:rPr>
                <w:b/>
                <w:bCs/>
              </w:rPr>
              <w:t>D</w:t>
            </w:r>
            <w:r w:rsidRPr="5A809CFC">
              <w:rPr>
                <w:b/>
                <w:bCs/>
              </w:rPr>
              <w:t xml:space="preserve"> Description</w:t>
            </w:r>
          </w:p>
        </w:tc>
        <w:tc>
          <w:tcPr>
            <w:tcW w:w="2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D61A9D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 xml:space="preserve"> Indicator</w:t>
            </w:r>
          </w:p>
        </w:tc>
        <w:tc>
          <w:tcPr>
            <w:tcW w:w="20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C7B85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1F81AD3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A117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26EC7246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57E8A6D1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F70110" w14:paraId="04DCFD94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4B0988" w14:textId="6E590ACC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B974B5" w14:textId="7711E6A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997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BF1679" w14:textId="03FF29B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32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CE0E2C" w14:textId="3F2DCDD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02B5AD" w14:textId="3641911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00AC41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0FA7312F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2E28F1" w14:textId="6900391B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E59006" w14:textId="288F059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D3145E" w14:textId="4C00C27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33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C119FC" w14:textId="2FEE7BB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0ECF75" w14:textId="0C67EF4F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399F74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49EDDFA1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169E49" w14:textId="65684AB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C31191" w14:textId="49B94C0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85A040" w14:textId="54B7F70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34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61700B" w14:textId="0F7C3A39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144A10" w14:textId="0A5455E9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6A0926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31944E90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A901C0" w14:textId="6D0763F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B4E98E" w14:textId="2E07D06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70DF60" w14:textId="5B58639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35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364A34" w14:textId="41B945F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C98F0C" w14:textId="6070859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819741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161ACEC2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96BBC3" w14:textId="4F92BC8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ADEC53" w14:textId="277F41AF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F02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5006BD" w14:textId="42238B6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36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1F71A7" w14:textId="2818815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57EA37" w14:textId="57C0CECF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C0EB97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7F61583B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7AA638" w14:textId="4B57006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477F99" w14:textId="6248887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F03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F6CE7A" w14:textId="6849824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37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5BD324" w14:textId="28BB1C7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C00E73" w14:textId="1ACAD1D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F75413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72938086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82CEE3" w14:textId="63B6365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47B341" w14:textId="66AD348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F04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B4A7D2" w14:textId="0A296A9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38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96E9A6" w14:textId="6DCDE73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8E4E4A" w14:textId="71DFE0A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5E1D36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42AF4DAE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B681B4" w14:textId="604FB525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9A94F5" w14:textId="35BD8F3B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F05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51482E" w14:textId="010AD00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39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4AEA00" w14:textId="0544025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FFBAF3" w14:textId="34B9E9B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B3B18E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58608CA2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43F5C9" w14:textId="6CE52AD9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390E3C" w14:textId="3BF1856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F06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E41B6B" w14:textId="021AD91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40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FCA905" w14:textId="086BAC3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ECF3CB" w14:textId="5B48E2BB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517775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4BC67BA5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00077C" w14:textId="2EA9C1F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2BD15A" w14:textId="3ECD2FE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F07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0B3119" w14:textId="0BADB24B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41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679041" w14:textId="01BD115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15F756" w14:textId="162F0F6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BE8378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189517A1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16A609" w14:textId="4181FED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EC8DA0" w14:textId="0B28209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01EB3E" w14:textId="5EE7B7DD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32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AAAB9A" w14:textId="7A7F3E1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860A17" w14:textId="266FAD3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3DD15A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15D92014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B83C3B" w14:textId="3319373F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EB6B83" w14:textId="4663181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8876C0" w14:textId="71385D6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33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408ED2" w14:textId="44A0B61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B3FDDC" w14:textId="255561BD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1EA628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6CF2E6A8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B0670C" w14:textId="696942E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6E11A7" w14:textId="132A1F5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A7E26C" w14:textId="28830A1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34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A63044" w14:textId="127A8CE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964AD1" w14:textId="5793571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C0EA8C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0589C268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87B2B1" w14:textId="06378729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DF0D4A" w14:textId="31549EE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0D9352" w14:textId="199CB0A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35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D9768C" w14:textId="4C7F30A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A5B6D2" w14:textId="4A8004FC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636796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20971C6E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F3CC40" w14:textId="1B48E61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EF7D20" w14:textId="1891C10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A03893" w14:textId="5758D2B5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36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A7344C" w14:textId="47E06C35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8E19BB" w14:textId="2C4C214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7DF7C4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7195253B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2A75F6" w14:textId="56AF008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FC3B94" w14:textId="614AC49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86751C" w14:textId="368725CC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37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476C90" w14:textId="3AB3D54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1CD5C2" w14:textId="7FA5393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417794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708C6379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C238AE" w14:textId="12B4198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052296" w14:textId="1FBCC16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0C90E3" w14:textId="0CBF9725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38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1F2E61" w14:textId="1E006F4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4317E0" w14:textId="0090FB6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F7E801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5217A926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D11590" w14:textId="22442BC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3511D9" w14:textId="352A7C9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FA982F" w14:textId="7F72AE8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39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AD21B5" w14:textId="1822692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F30667" w14:textId="550A559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497B9A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631E33F1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C0E75A" w14:textId="2C4F718B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784BA7" w14:textId="25826CE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FB0522" w14:textId="51563F29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40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00BD6C" w14:textId="47A4D74C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6FAA6E" w14:textId="08828FA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EA21C4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60E11789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BB994B" w14:textId="7EC3A095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F48592" w14:textId="041FAF6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B51C24" w14:textId="4F8F1F6C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132kV Export 41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054C59" w14:textId="6952B7BD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4EBFCE" w14:textId="13CC9F2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213AFF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3E1B1424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50C6E0" w14:textId="31F4721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EA4CA0" w14:textId="16E8BE8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G01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8A7A61" w14:textId="398CAFC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7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85B66E" w14:textId="651F035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B44F9D" w14:textId="2C03681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5EEF9B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597BAEA9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E079ED" w14:textId="09C9768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B25290" w14:textId="582AE51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G02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163382" w14:textId="7FC84A1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8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C2C9DD" w14:textId="5237FF8D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C6C946" w14:textId="19BC7BD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245FCA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4871EB8E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E860E8" w14:textId="10D41BC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DAAA7B" w14:textId="04394A7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G03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CAF073" w14:textId="37D487FC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9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77355B" w14:textId="29F485B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46CC23" w14:textId="6EE8BAC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1219BA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7E4D260C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669182" w14:textId="3439ED1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E909C8" w14:textId="467F2B1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G04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292A87" w14:textId="3F6AB265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10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5153F5" w14:textId="7E55773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0ED2D0" w14:textId="71516669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BA7CA9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4CB2B411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B9A593" w14:textId="2D488E3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11E520" w14:textId="2040258D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G05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8FC5AE" w14:textId="5201D7F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11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9F81DE" w14:textId="303920A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4623CD" w14:textId="5AD2C45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D83694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0A45A505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B2C404" w14:textId="538513DF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16D779" w14:textId="5A991ED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G06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5506EA" w14:textId="6C8532A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12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F6FD33" w14:textId="251DC87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5C5E39" w14:textId="62C3946C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97A299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43672B93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D877B3" w14:textId="335832D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74E16D" w14:textId="6C7E6D9B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G07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F8CC72" w14:textId="449E340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13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C7ED95" w14:textId="5517D155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F24180" w14:textId="567E530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C79335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1B8BCCF0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FF7FA4" w14:textId="59A26FD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D09D3B" w14:textId="48A713B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G08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2CB46E" w14:textId="32649D2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14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12AB30" w14:textId="14E0253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3E385E" w14:textId="4744944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051F39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0E007E25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D0B0D4" w14:textId="47A964DF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1C8A6F" w14:textId="4E045799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G09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F7A0DD" w14:textId="0E056EA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15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E2FE45" w14:textId="74C2CF8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41A1EA" w14:textId="2CF8517D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ED69CB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78D882CA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F40C69" w14:textId="488F89B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8CF01D" w14:textId="17A0CEA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G10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E44574" w14:textId="5A5854D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16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494078" w14:textId="39FBF7CF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3B0073" w14:textId="4D5AF40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8D3935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17F59A81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1E65BD" w14:textId="45A30EF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31BBEF" w14:textId="0830931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G51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03831D" w14:textId="1623509C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7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C9A75A" w14:textId="53F1B02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263444" w14:textId="354FFB7F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AFCA6D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3B5F674A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3517B6" w14:textId="1B82F42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DB7A95" w14:textId="5B53215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G52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FA7B52" w14:textId="420CE10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8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59E6CA" w14:textId="70BA6BCD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F7795F" w14:textId="586FF9E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F80EE0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28F60887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0A5966" w14:textId="09DC3EE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147DE3" w14:textId="35000E8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G53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2E5385" w14:textId="3D943DC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9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46D7ED" w14:textId="6FFA967D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D68B4B" w14:textId="5AD2C05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AAA12D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441E0A59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B1D9F8" w14:textId="6165DE2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03B80B" w14:textId="6042ECE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G54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B83345" w14:textId="5382948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10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93D486" w14:textId="7F9248E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4D1FA0" w14:textId="62290CD6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C31C35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71AEC3D0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7FE427" w14:textId="1C07C3B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60949D" w14:textId="599579D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G55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32532E" w14:textId="744875BB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11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ADE733" w14:textId="4FF63D0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8B610D" w14:textId="5BDE6208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16FB2D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69A99B99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9AF3EE" w14:textId="70EC7655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8CC48E" w14:textId="6826156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G56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5D6648" w14:textId="54F56359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12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29CB2D" w14:textId="03EA60BE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6429EE" w14:textId="7D63A325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A96C38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23A161DC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C33511" w14:textId="3A848AD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D7AA04" w14:textId="2F11FFF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G57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A210F3" w14:textId="25ED196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13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712EA4" w14:textId="507CC7F1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1726DD" w14:textId="7276C543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3ACB99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0365D4D1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33EE05" w14:textId="09CE8285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3EF907" w14:textId="0CFF668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G58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E458C3" w14:textId="6F7858E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14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2E0044" w14:textId="0916F7A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CCF8DC" w14:textId="517AA13C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73E6B1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57B859B8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A21876" w14:textId="5271CED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914C19" w14:textId="2D1DB23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G59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211DD8" w14:textId="4776122B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15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82BB3D" w14:textId="71B1BF0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55EFD9" w14:textId="68886B69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DF25C2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70110" w14:paraId="7F6B67BD" w14:textId="77777777" w:rsidTr="00CD5B7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56C44E" w14:textId="731882CA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B5C3B8" w14:textId="16280100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G60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224C73" w14:textId="4C1356B4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Spare 132/EHV Export 16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DBB31E" w14:textId="71E03C0D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 w:rsidRPr="00DC7E85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73497B" w14:textId="548D9B92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D6EDBD" w14:textId="77777777" w:rsidR="00F70110" w:rsidRDefault="00F70110" w:rsidP="00F7011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CF8C094" w14:textId="77777777" w:rsidR="005F6BD2" w:rsidRDefault="005F6BD2" w:rsidP="005F6BD2"/>
    <w:p w14:paraId="5E00AEE0" w14:textId="77777777" w:rsidR="005F6BD2" w:rsidRDefault="005F6BD2" w:rsidP="005F6BD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B41C1A8" w14:textId="77777777" w:rsidR="005F6BD2" w:rsidRDefault="005F6BD2" w:rsidP="005F6BD2">
      <w:r>
        <w:t>Market Participant ID</w:t>
      </w:r>
      <w:r>
        <w:tab/>
      </w:r>
      <w:r>
        <w:tab/>
      </w:r>
      <w:r>
        <w:tab/>
      </w:r>
      <w:r>
        <w:tab/>
        <w:t>4 characters</w:t>
      </w:r>
      <w:r>
        <w:tab/>
      </w:r>
      <w:r>
        <w:tab/>
      </w:r>
      <w:r>
        <w:tab/>
        <w:t>Mandatory, the LDSO MPID</w:t>
      </w:r>
    </w:p>
    <w:p w14:paraId="04AF34A8" w14:textId="77777777" w:rsidR="005F6BD2" w:rsidRDefault="005F6BD2" w:rsidP="005F6BD2"/>
    <w:p w14:paraId="5083D6B7" w14:textId="77777777" w:rsidR="005F6BD2" w:rsidRDefault="005F6BD2" w:rsidP="005F6BD2">
      <w:r>
        <w:t>Line Loss Factor Identifier</w:t>
      </w:r>
      <w:r>
        <w:tab/>
      </w:r>
      <w:r>
        <w:tab/>
      </w:r>
      <w:r>
        <w:tab/>
      </w:r>
      <w:r>
        <w:tab/>
        <w:t>Up to 3 characters</w:t>
      </w:r>
      <w:r>
        <w:tab/>
      </w:r>
      <w:r>
        <w:tab/>
        <w:t xml:space="preserve">Mandatory.  Alphanumeric, excludes </w:t>
      </w:r>
    </w:p>
    <w:p w14:paraId="6CD10178" w14:textId="77777777" w:rsidR="005F6BD2" w:rsidRDefault="005F6BD2" w:rsidP="005F6BD2">
      <w:pPr>
        <w:ind w:left="7200"/>
      </w:pPr>
      <w:r>
        <w:t>‘000’ or any combination beginning ‘0’ or ‘00’, lower case letters, special characters and any combination using ‘I’ or ‘O’</w:t>
      </w:r>
    </w:p>
    <w:p w14:paraId="29325461" w14:textId="77777777" w:rsidR="005F6BD2" w:rsidRDefault="005F6BD2" w:rsidP="005F6BD2">
      <w:r>
        <w:t>LLF ID Description</w:t>
      </w:r>
      <w:r>
        <w:tab/>
      </w:r>
      <w:r>
        <w:tab/>
      </w:r>
      <w:r>
        <w:tab/>
      </w:r>
      <w:r>
        <w:tab/>
        <w:t>Up to 50 characters</w:t>
      </w:r>
      <w:r>
        <w:tab/>
      </w:r>
      <w:r>
        <w:tab/>
        <w:t>Mandatory</w:t>
      </w:r>
    </w:p>
    <w:p w14:paraId="0ADBC36A" w14:textId="77777777" w:rsidR="005F6BD2" w:rsidRDefault="005F6BD2" w:rsidP="005F6BD2"/>
    <w:p w14:paraId="2BE47980" w14:textId="77777777" w:rsidR="005F6BD2" w:rsidRDefault="005F6BD2" w:rsidP="005F6BD2">
      <w:pPr>
        <w:ind w:left="4395" w:hanging="4395"/>
      </w:pPr>
      <w:r>
        <w:t>MS Specific LLF ID Indicator</w:t>
      </w:r>
      <w:r>
        <w:tab/>
        <w:t>1 character</w:t>
      </w:r>
      <w:r>
        <w:tab/>
      </w:r>
      <w:r>
        <w:tab/>
      </w:r>
      <w:r>
        <w:tab/>
        <w:t xml:space="preserve">Mandatory. A, B, C or D, A </w:t>
      </w:r>
    </w:p>
    <w:p w14:paraId="7715DB9E" w14:textId="77777777" w:rsidR="005F6BD2" w:rsidRDefault="005F6BD2" w:rsidP="005F6BD2">
      <w:pPr>
        <w:ind w:left="7200"/>
      </w:pPr>
      <w:r>
        <w:t>(General LLF Class Import), B (Site Specific Import), C (General LLF Class Export) and D (Site Specific Export</w:t>
      </w:r>
    </w:p>
    <w:p w14:paraId="1C973E7A" w14:textId="77777777" w:rsidR="005F6BD2" w:rsidRDefault="005F6BD2" w:rsidP="005F6BD2">
      <w:r>
        <w:tab/>
      </w:r>
    </w:p>
    <w:p w14:paraId="71448E62" w14:textId="77777777" w:rsidR="005F6BD2" w:rsidRDefault="005F6BD2" w:rsidP="005F6BD2">
      <w:r>
        <w:t>Effective From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Mandatory (the first Settlement Date on which the LLF ID is active)</w:t>
      </w:r>
    </w:p>
    <w:p w14:paraId="6E172B0D" w14:textId="77777777" w:rsidR="005F6BD2" w:rsidRDefault="005F6BD2" w:rsidP="005F6BD2">
      <w:r>
        <w:t>Effective To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Optional (the last Settlement Date on which the LLF ID is active)</w:t>
      </w:r>
    </w:p>
    <w:p w14:paraId="09DB8FD5" w14:textId="77777777" w:rsidR="005F6BD2" w:rsidRDefault="005F6BD2" w:rsidP="005F6BD2">
      <w:pPr>
        <w:pStyle w:val="Heading2"/>
      </w:pPr>
    </w:p>
    <w:p w14:paraId="34C39934" w14:textId="77777777" w:rsidR="00B8288D" w:rsidRDefault="00B8288D"/>
    <w:sectPr w:rsidR="00B8288D" w:rsidSect="005F6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8E"/>
    <w:rsid w:val="001807DB"/>
    <w:rsid w:val="003E0E54"/>
    <w:rsid w:val="005001B4"/>
    <w:rsid w:val="005F6BD2"/>
    <w:rsid w:val="00612124"/>
    <w:rsid w:val="006E0974"/>
    <w:rsid w:val="00724995"/>
    <w:rsid w:val="007906C4"/>
    <w:rsid w:val="00846125"/>
    <w:rsid w:val="0092384E"/>
    <w:rsid w:val="00A074B0"/>
    <w:rsid w:val="00B8288D"/>
    <w:rsid w:val="00C134F0"/>
    <w:rsid w:val="00CD5B70"/>
    <w:rsid w:val="00D87A8E"/>
    <w:rsid w:val="00F7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7C838"/>
  <w15:chartTrackingRefBased/>
  <w15:docId w15:val="{48774ABB-2E5F-44EE-A420-74DE302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F6BD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F6BD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6BD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5F6BD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AB6E92AE-C075-435A-AC06-10E0D1E67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E52298-43F0-428D-A4E9-7FCF091303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8F0E3-C708-4A01-BC30-4689BBC0A98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460</Words>
  <Characters>2179</Characters>
  <Application>Microsoft Office Word</Application>
  <DocSecurity>0</DocSecurity>
  <Lines>270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10</cp:revision>
  <dcterms:created xsi:type="dcterms:W3CDTF">2025-10-07T08:41:00Z</dcterms:created>
  <dcterms:modified xsi:type="dcterms:W3CDTF">2025-10-23T09:32:00Z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